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FA5D8" w14:textId="77777777" w:rsidR="006250F4" w:rsidRDefault="007F5CE8">
      <w:bookmarkStart w:id="0" w:name="_GoBack"/>
      <w:bookmarkEnd w:id="0"/>
      <w:r>
        <w:rPr>
          <w:rFonts w:ascii="Arial" w:eastAsia="Arial" w:hAnsi="Arial" w:cs="Arial"/>
          <w:b/>
          <w:sz w:val="36"/>
          <w:szCs w:val="36"/>
        </w:rPr>
        <w:t>Joint Schedule 5 (Corporate Social Responsibility)</w:t>
      </w:r>
    </w:p>
    <w:p w14:paraId="047FA5D9" w14:textId="77777777" w:rsidR="006250F4" w:rsidRDefault="007F5CE8">
      <w:pPr>
        <w:keepNext/>
        <w:numPr>
          <w:ilvl w:val="0"/>
          <w:numId w:val="3"/>
        </w:numPr>
        <w:tabs>
          <w:tab w:val="left" w:pos="-1298"/>
        </w:tabs>
        <w:spacing w:before="120" w:after="240" w:line="240" w:lineRule="auto"/>
      </w:pPr>
      <w:r>
        <w:rPr>
          <w:rFonts w:ascii="Arial Bold" w:eastAsia="Arial Bold" w:hAnsi="Arial Bold" w:cs="Arial Bold"/>
          <w:b/>
          <w:sz w:val="24"/>
          <w:szCs w:val="24"/>
        </w:rPr>
        <w:t>What we expect from our Suppliers</w:t>
      </w:r>
    </w:p>
    <w:p w14:paraId="047FA5DA" w14:textId="77777777" w:rsidR="006250F4" w:rsidRDefault="007F5CE8">
      <w:pPr>
        <w:numPr>
          <w:ilvl w:val="1"/>
          <w:numId w:val="3"/>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0" w:history="1">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47FA5DB" w14:textId="77777777" w:rsidR="006250F4" w:rsidRDefault="007F5CE8">
      <w:pPr>
        <w:numPr>
          <w:ilvl w:val="1"/>
          <w:numId w:val="3"/>
        </w:numPr>
        <w:spacing w:before="120" w:after="120" w:line="240" w:lineRule="auto"/>
        <w:ind w:left="900" w:hanging="540"/>
        <w:jc w:val="both"/>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47FA5DC" w14:textId="77777777" w:rsidR="006250F4" w:rsidRDefault="007F5CE8">
      <w:pPr>
        <w:numPr>
          <w:ilvl w:val="1"/>
          <w:numId w:val="3"/>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47FA5DD" w14:textId="77777777" w:rsidR="006250F4" w:rsidRDefault="007F5CE8">
      <w:pPr>
        <w:keepNext/>
        <w:numPr>
          <w:ilvl w:val="0"/>
          <w:numId w:val="3"/>
        </w:numPr>
        <w:tabs>
          <w:tab w:val="left" w:pos="-1298"/>
        </w:tabs>
        <w:spacing w:before="120" w:after="240" w:line="240" w:lineRule="auto"/>
      </w:pPr>
      <w:r>
        <w:rPr>
          <w:rFonts w:ascii="Arial Bold" w:eastAsia="Arial Bold" w:hAnsi="Arial Bold" w:cs="Arial Bold"/>
          <w:b/>
          <w:sz w:val="24"/>
          <w:szCs w:val="24"/>
        </w:rPr>
        <w:t>Equality and Accessibility</w:t>
      </w:r>
    </w:p>
    <w:p w14:paraId="047FA5DE" w14:textId="77777777" w:rsidR="006250F4" w:rsidRDefault="007F5CE8">
      <w:pPr>
        <w:numPr>
          <w:ilvl w:val="1"/>
          <w:numId w:val="3"/>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47FA5DF" w14:textId="77777777" w:rsidR="006250F4" w:rsidRDefault="007F5CE8">
      <w:pPr>
        <w:numPr>
          <w:ilvl w:val="2"/>
          <w:numId w:val="3"/>
        </w:numPr>
        <w:tabs>
          <w:tab w:val="left" w:pos="1985"/>
        </w:tabs>
        <w:spacing w:before="120" w:after="120" w:line="240" w:lineRule="auto"/>
        <w:ind w:left="1984" w:hanging="992"/>
        <w:jc w:val="both"/>
      </w:pPr>
      <w:r>
        <w:rPr>
          <w:rFonts w:ascii="Arial" w:eastAsia="Arial" w:hAnsi="Arial" w:cs="Arial"/>
          <w:sz w:val="24"/>
          <w:szCs w:val="24"/>
        </w:rPr>
        <w:t>eliminate discrimination, harassment or victimisation of any kind; and</w:t>
      </w:r>
    </w:p>
    <w:p w14:paraId="047FA5E0" w14:textId="77777777" w:rsidR="006250F4" w:rsidRDefault="007F5CE8">
      <w:pPr>
        <w:numPr>
          <w:ilvl w:val="2"/>
          <w:numId w:val="3"/>
        </w:numPr>
        <w:tabs>
          <w:tab w:val="left" w:pos="1985"/>
        </w:tabs>
        <w:spacing w:before="120" w:after="120" w:line="240" w:lineRule="auto"/>
        <w:ind w:left="1984" w:hanging="992"/>
        <w:jc w:val="both"/>
      </w:pPr>
      <w:bookmarkStart w:id="1" w:name="_heading=h.gjdgxs"/>
      <w:bookmarkEnd w:id="1"/>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47FA5E1" w14:textId="77777777" w:rsidR="006250F4" w:rsidRDefault="007F5CE8">
      <w:pPr>
        <w:keepNext/>
        <w:numPr>
          <w:ilvl w:val="0"/>
          <w:numId w:val="3"/>
        </w:numPr>
        <w:tabs>
          <w:tab w:val="left" w:pos="-1298"/>
        </w:tabs>
        <w:spacing w:before="120" w:after="240" w:line="240" w:lineRule="auto"/>
      </w:pPr>
      <w:r>
        <w:rPr>
          <w:rFonts w:ascii="Arial Bold" w:eastAsia="Arial Bold" w:hAnsi="Arial Bold" w:cs="Arial Bold"/>
          <w:b/>
          <w:sz w:val="24"/>
          <w:szCs w:val="24"/>
        </w:rPr>
        <w:t>Modern Slavery, Child Labour and Inhumane Treatment</w:t>
      </w:r>
    </w:p>
    <w:p w14:paraId="047FA5E2" w14:textId="77777777" w:rsidR="006250F4" w:rsidRDefault="007F5CE8">
      <w:pPr>
        <w:spacing w:before="120" w:after="120" w:line="240" w:lineRule="auto"/>
        <w:ind w:left="709" w:hanging="360"/>
        <w:jc w:val="both"/>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47FA5E3" w14:textId="77777777" w:rsidR="006250F4" w:rsidRDefault="007F5CE8">
      <w:pPr>
        <w:keepNext/>
        <w:numPr>
          <w:ilvl w:val="1"/>
          <w:numId w:val="3"/>
        </w:numPr>
        <w:spacing w:before="120" w:after="120" w:line="240" w:lineRule="auto"/>
        <w:ind w:left="900" w:hanging="540"/>
        <w:jc w:val="both"/>
      </w:pPr>
      <w:r>
        <w:rPr>
          <w:rFonts w:ascii="Arial" w:eastAsia="Arial" w:hAnsi="Arial" w:cs="Arial"/>
          <w:sz w:val="24"/>
          <w:szCs w:val="24"/>
        </w:rPr>
        <w:t>The Supplier:</w:t>
      </w:r>
    </w:p>
    <w:p w14:paraId="047FA5E4"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not use, nor allow its Subcontractors to use forced, bonded or involuntary prison labour;</w:t>
      </w:r>
    </w:p>
    <w:p w14:paraId="047FA5E5"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47FA5E6"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 xml:space="preserve">warrants and represents that it has not been convicted of any slavery or human trafficking offences anywhere around the world.  </w:t>
      </w:r>
    </w:p>
    <w:p w14:paraId="047FA5E7"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47FA5E8"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47FA5E9"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47FA5EA"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47FA5EB"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47FA5EC"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47FA5ED"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not use or allow child or slave labour to be used by its Subcontractors;</w:t>
      </w:r>
    </w:p>
    <w:p w14:paraId="047FA5EE" w14:textId="77777777" w:rsidR="006250F4" w:rsidRDefault="007F5CE8">
      <w:pPr>
        <w:numPr>
          <w:ilvl w:val="2"/>
          <w:numId w:val="3"/>
        </w:numPr>
        <w:tabs>
          <w:tab w:val="left" w:pos="1985"/>
        </w:tabs>
        <w:spacing w:before="120" w:after="120" w:line="240" w:lineRule="auto"/>
        <w:ind w:left="1800" w:hanging="807"/>
        <w:jc w:val="both"/>
      </w:pPr>
      <w:r>
        <w:rPr>
          <w:rFonts w:ascii="Arial" w:eastAsia="Arial" w:hAnsi="Arial" w:cs="Arial"/>
          <w:sz w:val="24"/>
          <w:szCs w:val="24"/>
        </w:rPr>
        <w:t>shall report the discovery or suspicion of any slavery or trafficking by it or its Subcontractors to CCS, the Buyer and Modern Slavery Helpline.</w:t>
      </w:r>
    </w:p>
    <w:p w14:paraId="047FA5EF" w14:textId="77777777" w:rsidR="006250F4" w:rsidRDefault="007F5CE8">
      <w:pPr>
        <w:keepNext/>
        <w:numPr>
          <w:ilvl w:val="0"/>
          <w:numId w:val="3"/>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47FA5F0" w14:textId="77777777" w:rsidR="006250F4" w:rsidRDefault="007F5CE8">
      <w:pPr>
        <w:keepNext/>
        <w:numPr>
          <w:ilvl w:val="1"/>
          <w:numId w:val="3"/>
        </w:numPr>
        <w:spacing w:before="120" w:after="120" w:line="240" w:lineRule="auto"/>
        <w:ind w:left="900" w:hanging="468"/>
        <w:jc w:val="both"/>
      </w:pPr>
      <w:r>
        <w:rPr>
          <w:rFonts w:ascii="Arial" w:eastAsia="Arial" w:hAnsi="Arial" w:cs="Arial"/>
          <w:sz w:val="24"/>
          <w:szCs w:val="24"/>
        </w:rPr>
        <w:t>The Supplier shall:</w:t>
      </w:r>
    </w:p>
    <w:p w14:paraId="047FA5F1" w14:textId="77777777" w:rsidR="006250F4" w:rsidRDefault="007F5CE8">
      <w:pPr>
        <w:numPr>
          <w:ilvl w:val="2"/>
          <w:numId w:val="3"/>
        </w:numPr>
        <w:tabs>
          <w:tab w:val="left" w:pos="1985"/>
        </w:tabs>
        <w:spacing w:before="120" w:after="120" w:line="240" w:lineRule="auto"/>
        <w:ind w:left="1984" w:hanging="992"/>
        <w:jc w:val="both"/>
      </w:pPr>
      <w:r>
        <w:rPr>
          <w:rFonts w:ascii="Arial" w:eastAsia="Arial" w:hAnsi="Arial" w:cs="Arial"/>
          <w:sz w:val="24"/>
          <w:szCs w:val="24"/>
        </w:rPr>
        <w:t>ensure that that all wages and benefits paid for a standard working week meet, at a minimum, national legal standards in the country of employment;</w:t>
      </w:r>
    </w:p>
    <w:p w14:paraId="047FA5F2" w14:textId="77777777" w:rsidR="006250F4" w:rsidRDefault="007F5CE8">
      <w:pPr>
        <w:numPr>
          <w:ilvl w:val="2"/>
          <w:numId w:val="3"/>
        </w:numPr>
        <w:tabs>
          <w:tab w:val="left" w:pos="1985"/>
        </w:tabs>
        <w:spacing w:before="120" w:after="120" w:line="240" w:lineRule="auto"/>
        <w:ind w:left="1984" w:hanging="992"/>
        <w:jc w:val="both"/>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w:t>
      </w:r>
    </w:p>
    <w:p w14:paraId="047FA5F3" w14:textId="77777777" w:rsidR="006250F4" w:rsidRDefault="007F5CE8">
      <w:pPr>
        <w:numPr>
          <w:ilvl w:val="2"/>
          <w:numId w:val="3"/>
        </w:numPr>
        <w:tabs>
          <w:tab w:val="left" w:pos="1985"/>
        </w:tabs>
        <w:spacing w:before="120" w:after="120" w:line="240" w:lineRule="auto"/>
        <w:ind w:left="1984" w:hanging="992"/>
        <w:jc w:val="both"/>
      </w:pPr>
      <w:r>
        <w:rPr>
          <w:rFonts w:ascii="Arial" w:eastAsia="Arial" w:hAnsi="Arial" w:cs="Arial"/>
          <w:sz w:val="24"/>
          <w:szCs w:val="24"/>
        </w:rPr>
        <w:t xml:space="preserve">All workers shall be provided with written and understandable Information about their employment conditions in respect of wages before they </w:t>
      </w:r>
      <w:proofErr w:type="gramStart"/>
      <w:r>
        <w:rPr>
          <w:rFonts w:ascii="Arial" w:eastAsia="Arial" w:hAnsi="Arial" w:cs="Arial"/>
          <w:sz w:val="24"/>
          <w:szCs w:val="24"/>
        </w:rPr>
        <w:t>enter  employment</w:t>
      </w:r>
      <w:proofErr w:type="gramEnd"/>
      <w:r>
        <w:rPr>
          <w:rFonts w:ascii="Arial" w:eastAsia="Arial" w:hAnsi="Arial" w:cs="Arial"/>
          <w:sz w:val="24"/>
          <w:szCs w:val="24"/>
        </w:rPr>
        <w:t xml:space="preserve"> and about the particulars of their wages for the pay period concerned each time that they are paid;</w:t>
      </w:r>
    </w:p>
    <w:p w14:paraId="047FA5F4" w14:textId="77777777" w:rsidR="006250F4" w:rsidRDefault="007F5CE8">
      <w:pPr>
        <w:keepNext/>
        <w:numPr>
          <w:ilvl w:val="2"/>
          <w:numId w:val="3"/>
        </w:numPr>
        <w:tabs>
          <w:tab w:val="left" w:pos="1985"/>
        </w:tabs>
        <w:spacing w:before="120" w:after="120" w:line="240" w:lineRule="auto"/>
        <w:ind w:left="1984" w:hanging="992"/>
        <w:jc w:val="both"/>
      </w:pPr>
      <w:r>
        <w:rPr>
          <w:rFonts w:ascii="Arial" w:eastAsia="Arial" w:hAnsi="Arial" w:cs="Arial"/>
          <w:sz w:val="24"/>
          <w:szCs w:val="24"/>
        </w:rPr>
        <w:t>not make deductions from wages:</w:t>
      </w:r>
    </w:p>
    <w:p w14:paraId="047FA5F5" w14:textId="77777777" w:rsidR="006250F4" w:rsidRDefault="007F5CE8">
      <w:pPr>
        <w:numPr>
          <w:ilvl w:val="3"/>
          <w:numId w:val="3"/>
        </w:numPr>
        <w:tabs>
          <w:tab w:val="left" w:pos="-9403"/>
        </w:tabs>
        <w:spacing w:before="120" w:after="120" w:line="240" w:lineRule="auto"/>
        <w:jc w:val="both"/>
      </w:pPr>
      <w:r>
        <w:rPr>
          <w:rFonts w:ascii="Arial" w:eastAsia="Arial" w:hAnsi="Arial" w:cs="Arial"/>
          <w:sz w:val="24"/>
          <w:szCs w:val="24"/>
        </w:rPr>
        <w:t xml:space="preserve">as a disciplinary measure </w:t>
      </w:r>
    </w:p>
    <w:p w14:paraId="047FA5F6" w14:textId="77777777" w:rsidR="006250F4" w:rsidRDefault="007F5CE8">
      <w:pPr>
        <w:numPr>
          <w:ilvl w:val="3"/>
          <w:numId w:val="3"/>
        </w:numPr>
        <w:tabs>
          <w:tab w:val="left" w:pos="-9403"/>
        </w:tabs>
        <w:spacing w:before="120" w:after="120" w:line="240" w:lineRule="auto"/>
        <w:jc w:val="both"/>
      </w:pPr>
      <w:r>
        <w:rPr>
          <w:rFonts w:ascii="Arial" w:eastAsia="Arial" w:hAnsi="Arial" w:cs="Arial"/>
          <w:sz w:val="24"/>
          <w:szCs w:val="24"/>
        </w:rPr>
        <w:t>except where permitted by law; or</w:t>
      </w:r>
    </w:p>
    <w:p w14:paraId="047FA5F7" w14:textId="77777777" w:rsidR="006250F4" w:rsidRDefault="007F5CE8">
      <w:pPr>
        <w:numPr>
          <w:ilvl w:val="3"/>
          <w:numId w:val="3"/>
        </w:numPr>
        <w:tabs>
          <w:tab w:val="left" w:pos="-9403"/>
        </w:tabs>
        <w:spacing w:before="120" w:after="120" w:line="240" w:lineRule="auto"/>
        <w:jc w:val="both"/>
      </w:pPr>
      <w:r>
        <w:rPr>
          <w:rFonts w:ascii="Arial" w:eastAsia="Arial" w:hAnsi="Arial" w:cs="Arial"/>
          <w:sz w:val="24"/>
          <w:szCs w:val="24"/>
        </w:rPr>
        <w:lastRenderedPageBreak/>
        <w:t>without expressed permission of the worker concerned;</w:t>
      </w:r>
    </w:p>
    <w:p w14:paraId="047FA5F8" w14:textId="77777777" w:rsidR="006250F4" w:rsidRDefault="007F5CE8">
      <w:pPr>
        <w:numPr>
          <w:ilvl w:val="2"/>
          <w:numId w:val="3"/>
        </w:numPr>
        <w:tabs>
          <w:tab w:val="left" w:pos="1985"/>
        </w:tabs>
        <w:spacing w:before="120" w:after="120" w:line="240" w:lineRule="auto"/>
        <w:ind w:left="2125" w:hanging="1133"/>
        <w:jc w:val="both"/>
      </w:pPr>
      <w:r>
        <w:rPr>
          <w:rFonts w:ascii="Arial" w:eastAsia="Arial" w:hAnsi="Arial" w:cs="Arial"/>
          <w:sz w:val="24"/>
          <w:szCs w:val="24"/>
        </w:rPr>
        <w:t>record all disciplinary measures taken against Supplier Staff; and</w:t>
      </w:r>
    </w:p>
    <w:p w14:paraId="047FA5F9" w14:textId="77777777" w:rsidR="006250F4" w:rsidRDefault="007F5CE8">
      <w:pPr>
        <w:numPr>
          <w:ilvl w:val="2"/>
          <w:numId w:val="3"/>
        </w:numPr>
        <w:tabs>
          <w:tab w:val="left" w:pos="1985"/>
        </w:tabs>
        <w:spacing w:before="120" w:after="120" w:line="240" w:lineRule="auto"/>
        <w:ind w:left="2125" w:hanging="1133"/>
        <w:jc w:val="both"/>
      </w:pPr>
      <w:r>
        <w:rPr>
          <w:rFonts w:ascii="Arial" w:eastAsia="Arial" w:hAnsi="Arial" w:cs="Arial"/>
          <w:sz w:val="24"/>
          <w:szCs w:val="24"/>
        </w:rPr>
        <w:t>ensure that Supplier Staff are engaged under a recognised employment relationship established through national law and practice.</w:t>
      </w:r>
    </w:p>
    <w:p w14:paraId="047FA5FA" w14:textId="77777777" w:rsidR="006250F4" w:rsidRDefault="007F5CE8">
      <w:pPr>
        <w:pStyle w:val="ListParagraph"/>
        <w:keepNext/>
        <w:numPr>
          <w:ilvl w:val="0"/>
          <w:numId w:val="3"/>
        </w:numPr>
        <w:tabs>
          <w:tab w:val="left" w:pos="1222"/>
        </w:tabs>
        <w:spacing w:before="120" w:after="240" w:line="240" w:lineRule="auto"/>
        <w:jc w:val="both"/>
      </w:pPr>
      <w:r>
        <w:rPr>
          <w:rFonts w:ascii="Arial Bold" w:eastAsia="Arial Bold" w:hAnsi="Arial Bold" w:cs="Arial Bold"/>
          <w:b/>
          <w:sz w:val="24"/>
          <w:szCs w:val="24"/>
        </w:rPr>
        <w:t>Working Hours</w:t>
      </w:r>
    </w:p>
    <w:p w14:paraId="047FA5FB" w14:textId="77777777" w:rsidR="006250F4" w:rsidRDefault="007F5CE8">
      <w:pPr>
        <w:pStyle w:val="ListParagraph"/>
        <w:keepNext/>
        <w:numPr>
          <w:ilvl w:val="1"/>
          <w:numId w:val="3"/>
        </w:numPr>
        <w:spacing w:before="240" w:after="240"/>
        <w:jc w:val="both"/>
      </w:pPr>
      <w:r>
        <w:rPr>
          <w:rFonts w:ascii="Arial" w:eastAsia="Arial" w:hAnsi="Arial" w:cs="Arial"/>
          <w:sz w:val="24"/>
          <w:szCs w:val="24"/>
        </w:rPr>
        <w:t>The Supplier shall:</w:t>
      </w:r>
    </w:p>
    <w:p w14:paraId="047FA5FC" w14:textId="77777777" w:rsidR="006250F4" w:rsidRDefault="007F5CE8">
      <w:pPr>
        <w:pStyle w:val="ListParagraph"/>
        <w:numPr>
          <w:ilvl w:val="2"/>
          <w:numId w:val="3"/>
        </w:numPr>
        <w:tabs>
          <w:tab w:val="left" w:pos="283"/>
        </w:tabs>
        <w:spacing w:before="240" w:after="240"/>
        <w:ind w:left="1701" w:hanging="708"/>
        <w:jc w:val="both"/>
      </w:pPr>
      <w:r>
        <w:rPr>
          <w:rFonts w:ascii="Arial" w:eastAsia="Arial" w:hAnsi="Arial" w:cs="Arial"/>
          <w:sz w:val="24"/>
          <w:szCs w:val="24"/>
        </w:rPr>
        <w:t>ensure that the working hours of Supplier Staff comply with national laws, and any collective agreements;</w:t>
      </w:r>
    </w:p>
    <w:p w14:paraId="047FA5FD" w14:textId="77777777" w:rsidR="006250F4" w:rsidRDefault="007F5CE8">
      <w:pPr>
        <w:pStyle w:val="ListParagraph"/>
        <w:numPr>
          <w:ilvl w:val="2"/>
          <w:numId w:val="3"/>
        </w:numPr>
        <w:tabs>
          <w:tab w:val="left" w:pos="283"/>
        </w:tabs>
        <w:spacing w:before="240" w:after="240"/>
        <w:ind w:left="1701" w:hanging="708"/>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47FA5FE" w14:textId="77777777" w:rsidR="006250F4" w:rsidRDefault="007F5CE8">
      <w:pPr>
        <w:pStyle w:val="ListParagraph"/>
        <w:keepNext/>
        <w:numPr>
          <w:ilvl w:val="2"/>
          <w:numId w:val="3"/>
        </w:numPr>
        <w:tabs>
          <w:tab w:val="left" w:pos="283"/>
        </w:tabs>
        <w:spacing w:before="240" w:after="240"/>
        <w:ind w:left="1701" w:hanging="708"/>
        <w:jc w:val="both"/>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47FA5FF" w14:textId="77777777" w:rsidR="006250F4" w:rsidRDefault="007F5CE8">
      <w:pPr>
        <w:pStyle w:val="ListParagraph"/>
        <w:numPr>
          <w:ilvl w:val="2"/>
          <w:numId w:val="3"/>
        </w:numPr>
        <w:tabs>
          <w:tab w:val="left" w:pos="-2564"/>
        </w:tabs>
        <w:spacing w:before="240" w:after="240"/>
        <w:ind w:left="1701" w:hanging="708"/>
        <w:jc w:val="both"/>
      </w:pPr>
      <w:r>
        <w:rPr>
          <w:rFonts w:ascii="Arial" w:eastAsia="Arial" w:hAnsi="Arial" w:cs="Arial"/>
          <w:sz w:val="24"/>
          <w:szCs w:val="24"/>
        </w:rPr>
        <w:t>the extent;</w:t>
      </w:r>
    </w:p>
    <w:p w14:paraId="047FA600" w14:textId="77777777" w:rsidR="006250F4" w:rsidRDefault="007F5CE8">
      <w:pPr>
        <w:pStyle w:val="ListParagraph"/>
        <w:numPr>
          <w:ilvl w:val="2"/>
          <w:numId w:val="3"/>
        </w:numPr>
        <w:tabs>
          <w:tab w:val="left" w:pos="-2564"/>
        </w:tabs>
        <w:spacing w:before="240" w:after="240"/>
        <w:ind w:left="1701" w:hanging="708"/>
        <w:jc w:val="both"/>
      </w:pPr>
      <w:r>
        <w:rPr>
          <w:rFonts w:ascii="Arial" w:eastAsia="Arial" w:hAnsi="Arial" w:cs="Arial"/>
          <w:sz w:val="24"/>
          <w:szCs w:val="24"/>
        </w:rPr>
        <w:t xml:space="preserve">frequency; and </w:t>
      </w:r>
    </w:p>
    <w:p w14:paraId="047FA601" w14:textId="77777777" w:rsidR="006250F4" w:rsidRDefault="007F5CE8">
      <w:pPr>
        <w:pStyle w:val="ListParagraph"/>
        <w:numPr>
          <w:ilvl w:val="2"/>
          <w:numId w:val="3"/>
        </w:numPr>
        <w:tabs>
          <w:tab w:val="left" w:pos="-2564"/>
        </w:tabs>
        <w:spacing w:before="240" w:after="240"/>
        <w:ind w:left="1701" w:hanging="708"/>
        <w:jc w:val="both"/>
      </w:pPr>
      <w:r>
        <w:rPr>
          <w:rFonts w:ascii="Arial" w:eastAsia="Arial" w:hAnsi="Arial" w:cs="Arial"/>
          <w:sz w:val="24"/>
          <w:szCs w:val="24"/>
        </w:rPr>
        <w:t xml:space="preserve">hours worked; </w:t>
      </w:r>
    </w:p>
    <w:p w14:paraId="047FA602" w14:textId="77777777" w:rsidR="006250F4" w:rsidRDefault="007F5CE8">
      <w:pPr>
        <w:pStyle w:val="ListParagraph"/>
        <w:numPr>
          <w:ilvl w:val="2"/>
          <w:numId w:val="3"/>
        </w:numPr>
        <w:tabs>
          <w:tab w:val="left" w:pos="283"/>
        </w:tabs>
        <w:spacing w:before="240" w:after="240"/>
        <w:ind w:left="1701" w:hanging="708"/>
        <w:jc w:val="both"/>
        <w:rPr>
          <w:rFonts w:ascii="Arial" w:eastAsia="Arial" w:hAnsi="Arial" w:cs="Arial"/>
          <w:sz w:val="24"/>
          <w:szCs w:val="24"/>
        </w:rPr>
      </w:pPr>
      <w:r>
        <w:rPr>
          <w:rFonts w:ascii="Arial" w:eastAsia="Arial" w:hAnsi="Arial" w:cs="Arial"/>
          <w:sz w:val="24"/>
          <w:szCs w:val="24"/>
        </w:rPr>
        <w:t>by individuals and by the Supplier Staff as a whole;</w:t>
      </w:r>
    </w:p>
    <w:p w14:paraId="047FA603" w14:textId="77777777" w:rsidR="006250F4" w:rsidRDefault="007F5CE8">
      <w:pPr>
        <w:pStyle w:val="ListParagraph"/>
        <w:numPr>
          <w:ilvl w:val="1"/>
          <w:numId w:val="3"/>
        </w:numPr>
        <w:tabs>
          <w:tab w:val="left" w:pos="654"/>
        </w:tabs>
        <w:spacing w:before="240" w:after="240"/>
        <w:jc w:val="both"/>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47FA604" w14:textId="77777777" w:rsidR="006250F4" w:rsidRDefault="007F5CE8">
      <w:pPr>
        <w:pStyle w:val="ListParagraph"/>
        <w:keepNext/>
        <w:numPr>
          <w:ilvl w:val="1"/>
          <w:numId w:val="3"/>
        </w:numPr>
        <w:spacing w:before="240" w:after="240"/>
        <w:jc w:val="both"/>
      </w:pPr>
      <w:bookmarkStart w:id="2" w:name="_heading=h.30j0zll"/>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47FA605" w14:textId="77777777" w:rsidR="006250F4" w:rsidRDefault="007F5CE8">
      <w:pPr>
        <w:pStyle w:val="ListParagraph"/>
        <w:numPr>
          <w:ilvl w:val="2"/>
          <w:numId w:val="3"/>
        </w:numPr>
        <w:tabs>
          <w:tab w:val="left" w:pos="283"/>
        </w:tabs>
        <w:spacing w:before="240" w:after="240"/>
        <w:ind w:left="1701" w:hanging="708"/>
        <w:jc w:val="both"/>
      </w:pPr>
      <w:r>
        <w:rPr>
          <w:rFonts w:ascii="Arial" w:eastAsia="Arial" w:hAnsi="Arial" w:cs="Arial"/>
          <w:sz w:val="24"/>
          <w:szCs w:val="24"/>
        </w:rPr>
        <w:t>this is allowed by national law;</w:t>
      </w:r>
    </w:p>
    <w:p w14:paraId="047FA606" w14:textId="77777777" w:rsidR="006250F4" w:rsidRDefault="007F5CE8">
      <w:pPr>
        <w:pStyle w:val="ListParagraph"/>
        <w:numPr>
          <w:ilvl w:val="2"/>
          <w:numId w:val="3"/>
        </w:numPr>
        <w:tabs>
          <w:tab w:val="left" w:pos="283"/>
        </w:tabs>
        <w:spacing w:before="240" w:after="240"/>
        <w:ind w:left="1701" w:hanging="708"/>
        <w:jc w:val="both"/>
      </w:pPr>
      <w:r>
        <w:rPr>
          <w:rFonts w:ascii="Arial" w:eastAsia="Arial" w:hAnsi="Arial" w:cs="Arial"/>
          <w:sz w:val="24"/>
          <w:szCs w:val="24"/>
        </w:rPr>
        <w:t>this is allowed by a collective agreement freely negotiated with a workers’ organisation representing a significant portion of the workforce;</w:t>
      </w:r>
    </w:p>
    <w:p w14:paraId="047FA607" w14:textId="77777777" w:rsidR="006250F4" w:rsidRDefault="007F5CE8">
      <w:pPr>
        <w:pStyle w:val="ListParagraph"/>
        <w:numPr>
          <w:ilvl w:val="2"/>
          <w:numId w:val="3"/>
        </w:numPr>
        <w:tabs>
          <w:tab w:val="left" w:pos="283"/>
          <w:tab w:val="left" w:pos="708"/>
        </w:tabs>
        <w:spacing w:before="240" w:after="240"/>
        <w:ind w:left="1701" w:hanging="708"/>
        <w:jc w:val="both"/>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14:paraId="047FA608" w14:textId="77777777" w:rsidR="006250F4" w:rsidRDefault="007F5CE8">
      <w:pPr>
        <w:pStyle w:val="ListParagraph"/>
        <w:numPr>
          <w:ilvl w:val="2"/>
          <w:numId w:val="3"/>
        </w:numPr>
        <w:tabs>
          <w:tab w:val="left" w:pos="283"/>
        </w:tabs>
        <w:spacing w:before="240" w:after="240"/>
        <w:ind w:left="1701" w:hanging="708"/>
        <w:jc w:val="both"/>
      </w:pPr>
      <w:r>
        <w:rPr>
          <w:rFonts w:ascii="Arial" w:eastAsia="Arial" w:hAnsi="Arial" w:cs="Arial"/>
          <w:sz w:val="24"/>
          <w:szCs w:val="24"/>
        </w:rPr>
        <w:t>the employer can demonstrate that exceptional circumstances apply such as unexpected production peaks, accidents or emergencies.</w:t>
      </w:r>
    </w:p>
    <w:p w14:paraId="047FA609" w14:textId="77777777" w:rsidR="006250F4" w:rsidRDefault="007F5CE8">
      <w:pPr>
        <w:pStyle w:val="ListParagraph"/>
        <w:numPr>
          <w:ilvl w:val="1"/>
          <w:numId w:val="3"/>
        </w:numPr>
        <w:spacing w:before="240" w:after="240"/>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47FA60A" w14:textId="77777777" w:rsidR="006250F4" w:rsidRDefault="007F5CE8">
      <w:pPr>
        <w:pStyle w:val="ListParagraph"/>
        <w:keepNext/>
        <w:numPr>
          <w:ilvl w:val="0"/>
          <w:numId w:val="3"/>
        </w:numPr>
        <w:tabs>
          <w:tab w:val="left" w:pos="1222"/>
        </w:tabs>
        <w:spacing w:before="120" w:after="240" w:line="240" w:lineRule="auto"/>
        <w:jc w:val="both"/>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47FA60B" w14:textId="77777777" w:rsidR="006250F4" w:rsidRDefault="007F5CE8">
      <w:pPr>
        <w:keepNext/>
        <w:numPr>
          <w:ilvl w:val="1"/>
          <w:numId w:val="3"/>
        </w:numPr>
        <w:spacing w:before="120" w:after="120" w:line="240" w:lineRule="auto"/>
        <w:jc w:val="both"/>
      </w:pPr>
      <w:r>
        <w:rPr>
          <w:rFonts w:ascii="Arial" w:eastAsia="Arial" w:hAnsi="Arial" w:cs="Arial"/>
          <w:sz w:val="24"/>
          <w:szCs w:val="24"/>
        </w:rPr>
        <w:t xml:space="preserve">The supplier shall meet the applicable Government Buying Standards applicable to Deliverables which can be found online at: </w:t>
      </w:r>
    </w:p>
    <w:p w14:paraId="047FA60C" w14:textId="77777777" w:rsidR="006250F4" w:rsidRDefault="00F8283C">
      <w:pPr>
        <w:spacing w:before="120" w:after="120" w:line="240" w:lineRule="auto"/>
        <w:ind w:left="1402" w:hanging="360"/>
        <w:jc w:val="both"/>
      </w:pPr>
      <w:hyperlink r:id="rId12" w:history="1">
        <w:r w:rsidR="007F5CE8">
          <w:rPr>
            <w:rFonts w:ascii="Arial" w:eastAsia="Arial" w:hAnsi="Arial" w:cs="Arial"/>
            <w:color w:val="0000FF"/>
            <w:sz w:val="24"/>
            <w:szCs w:val="24"/>
            <w:u w:val="single"/>
          </w:rPr>
          <w:t>https://www.gov.uk/government/collections/sustainable-procurement-the-government-buying-standards-gbs</w:t>
        </w:r>
      </w:hyperlink>
    </w:p>
    <w:sectPr w:rsidR="006250F4">
      <w:headerReference w:type="default" r:id="rId13"/>
      <w:footerReference w:type="defaul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136F2" w14:textId="77777777" w:rsidR="00F8283C" w:rsidRDefault="00F8283C">
      <w:pPr>
        <w:spacing w:after="0" w:line="240" w:lineRule="auto"/>
      </w:pPr>
      <w:r>
        <w:separator/>
      </w:r>
    </w:p>
  </w:endnote>
  <w:endnote w:type="continuationSeparator" w:id="0">
    <w:p w14:paraId="2E0B94EF" w14:textId="77777777" w:rsidR="00F8283C" w:rsidRDefault="00F82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A5E3" w14:textId="77777777" w:rsidR="0060703A" w:rsidRDefault="007F5CE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047FA5E4" w14:textId="77777777" w:rsidR="0060703A" w:rsidRDefault="007F5CE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Pr>
        <w:rFonts w:ascii="Arial" w:eastAsia="Arial" w:hAnsi="Arial" w:cs="Arial"/>
        <w:sz w:val="20"/>
        <w:szCs w:val="20"/>
      </w:rPr>
      <w:t>1</w:t>
    </w:r>
    <w:r>
      <w:rPr>
        <w:rFonts w:ascii="Arial" w:eastAsia="Arial" w:hAnsi="Arial" w:cs="Arial"/>
        <w:sz w:val="20"/>
        <w:szCs w:val="20"/>
      </w:rPr>
      <w:fldChar w:fldCharType="end"/>
    </w:r>
  </w:p>
  <w:p w14:paraId="047FA5E5" w14:textId="77777777" w:rsidR="0060703A" w:rsidRDefault="007F5CE8">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F2D67" w14:textId="77777777" w:rsidR="00F8283C" w:rsidRDefault="00F8283C">
      <w:pPr>
        <w:spacing w:after="0" w:line="240" w:lineRule="auto"/>
      </w:pPr>
      <w:r>
        <w:rPr>
          <w:color w:val="000000"/>
        </w:rPr>
        <w:separator/>
      </w:r>
    </w:p>
  </w:footnote>
  <w:footnote w:type="continuationSeparator" w:id="0">
    <w:p w14:paraId="1A1FD100" w14:textId="77777777" w:rsidR="00F8283C" w:rsidRDefault="00F82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A5E0" w14:textId="77777777" w:rsidR="0060703A" w:rsidRDefault="007F5CE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47FA5E1" w14:textId="77777777" w:rsidR="0060703A" w:rsidRDefault="007F5CE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0909A7"/>
    <w:multiLevelType w:val="multilevel"/>
    <w:tmpl w:val="E0C45C28"/>
    <w:styleLink w:val="LFO3"/>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 w15:restartNumberingAfterBreak="0">
    <w:nsid w:val="519336F1"/>
    <w:multiLevelType w:val="multilevel"/>
    <w:tmpl w:val="FAFAF408"/>
    <w:styleLink w:val="LFO5"/>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2" w15:restartNumberingAfterBreak="0">
    <w:nsid w:val="75080185"/>
    <w:multiLevelType w:val="multilevel"/>
    <w:tmpl w:val="F580D1F8"/>
    <w:lvl w:ilvl="0">
      <w:start w:val="1"/>
      <w:numFmt w:val="decimal"/>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644" w:hanging="358"/>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1429"/>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eastAsia="Arial" w:hAnsi="Arial" w:cs="Arial"/>
        <w:b w:val="0"/>
        <w:i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0F4"/>
    <w:rsid w:val="00554269"/>
    <w:rsid w:val="006250F4"/>
    <w:rsid w:val="007F5CE8"/>
    <w:rsid w:val="00BE1545"/>
    <w:rsid w:val="00F82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A5D8"/>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DfESOutNumbered">
    <w:name w:val="DfESOutNumbered"/>
    <w:basedOn w:val="Normal"/>
    <w:pPr>
      <w:widowControl w:val="0"/>
      <w:numPr>
        <w:numId w:val="1"/>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2"/>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LFO3">
    <w:name w:val="LFO3"/>
    <w:basedOn w:val="NoList"/>
    <w:pPr>
      <w:numPr>
        <w:numId w:val="1"/>
      </w:numPr>
    </w:pPr>
  </w:style>
  <w:style w:type="numbering" w:customStyle="1" w:styleId="LFO5">
    <w:name w:val="LFO5"/>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uploads/system/uploads/attachment_data/file/646497/2017-09-13_Official_Sensitive_Supplier_Code_of_Conduct_September_2017.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BA3CD9-FA14-4EBD-B0FF-80ACAF32A968}">
  <ds:schemaRefs>
    <ds:schemaRef ds:uri="http://schemas.microsoft.com/sharepoint/v3/contenttype/forms"/>
  </ds:schemaRefs>
</ds:datastoreItem>
</file>

<file path=customXml/itemProps2.xml><?xml version="1.0" encoding="utf-8"?>
<ds:datastoreItem xmlns:ds="http://schemas.openxmlformats.org/officeDocument/2006/customXml" ds:itemID="{D582BB0A-9BA1-49BE-98E9-36F691C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4C792-5AEB-46D5-9A2B-74F286AB18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2022-09-08T13:51:00Z</dcterms:created>
  <dcterms:modified xsi:type="dcterms:W3CDTF">2022-09-08T13:51:00Z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0x0101007205BEDDB42BCF4EB5743C3443F342FC</vt:lpwstr>
  </property>
</Properties>
</file>